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154 419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Активатор прианодного пространства коксо-минеральный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17,800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Поставляется в мешках весом по 40 кг. КМА состоит из смеси коксовой мелочи и должен соответствовать пропорциям: коксовая мелочь до 10 мм – 34%; коксовая мелочь до 10-25 мм – 50%; гидроксид кальция – 10%; натрия хлорид – 6%.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ЭГК.ПВЕК.160.П15Г-2-150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из 15 графитопластовых электродов глубинного исполнения (тип 1).</w:t>
              <w:br/>
              <w:t>
Параметры одного электрода</w:t>
              <w:br/>
              <w:t>
Размер, мм, (±10%)</w:t>
              <w:br/>
              <w:t>
D=160; L=1500</w:t>
              <w:br/>
              <w:t>
Вес блока заземлителя в сборе (без учета кабеля), кг, (±10%) … 23,0</w:t>
              <w:br/>
              <w:t>
Номинальная токоотдача, А … 6</w:t>
              <w:br/>
              <w:t>
Контактная площадь одного изделия, м2 … 0,75</w:t>
              <w:br/>
              <w:t>
Скорость растворения электрода кг/(А*год) … 0,03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ЭГП.ПВЕК.125.П.20-2-200.КЗ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из 20 графитопластовых электродов подповерхностного исполнения (тип 1).</w:t>
              <w:br/>
              <w:t>
Параметры одного электрода</w:t>
              <w:br/>
              <w:t>
Размер, мм, (±10%) 125х1000х10</w:t>
              <w:br/>
              <w:t>
Вес одного электрода, кг, (±10%) … 2,6</w:t>
              <w:br/>
              <w:t>
Номинальная токоотдача, А … 5</w:t>
              <w:br/>
              <w:t>
Контактная площадь одного изделия, м2 … 0,27</w:t>
              <w:br/>
              <w:t>
Скорость растворения электрода кг/(А*год) … 0,03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Активатор прианодного пространства коксо-минеральный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17,800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ЭГК.ПВЕК.160.П15Г-2-150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ЭГП.ПВЕК.125.П.20-2-200.КЗ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5 575 651,46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850 523,10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4 725 128,36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